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8CAE" w14:textId="77777777" w:rsidR="00CA4D3B" w:rsidRDefault="008354D5" w:rsidP="00CA4D3B">
      <w:pPr>
        <w:keepNext/>
        <w:jc w:val="center"/>
        <w:outlineLvl w:val="0"/>
        <w:rPr>
          <w:b/>
        </w:rPr>
      </w:pPr>
      <w:bookmarkStart w:id="0" w:name="_GoBack"/>
      <w:bookmarkEnd w:id="0"/>
      <w:r>
        <w:rPr>
          <w:b/>
          <w:noProof/>
          <w:lang w:val="en-US"/>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3CFF2FBA" w:rsidR="00FD1A5C"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24D6BB1A" w14:textId="77777777" w:rsidR="00A80AD7" w:rsidRPr="002039CF" w:rsidRDefault="00A80AD7" w:rsidP="00FD1A5C">
      <w:pPr>
        <w:ind w:left="5184"/>
        <w:jc w:val="both"/>
        <w:rPr>
          <w:i/>
          <w:sz w:val="18"/>
          <w:szCs w:val="18"/>
        </w:rPr>
      </w:pPr>
    </w:p>
    <w:p w14:paraId="7DAC4028" w14:textId="37A09A29" w:rsidR="00A80AD7" w:rsidRPr="00D320FE" w:rsidRDefault="00A80AD7" w:rsidP="00A80AD7">
      <w:pPr>
        <w:ind w:left="5184"/>
        <w:jc w:val="both"/>
        <w:rPr>
          <w:i/>
          <w:sz w:val="18"/>
          <w:szCs w:val="18"/>
        </w:rPr>
      </w:pPr>
      <w:r w:rsidRPr="00D320FE">
        <w:rPr>
          <w:i/>
          <w:sz w:val="18"/>
          <w:szCs w:val="18"/>
        </w:rPr>
        <w:t>2019 m. sausio 31 d. Klaipėdos miesto savivaldybės   tarybos  sprendimo T2-</w:t>
      </w:r>
      <w:r w:rsidR="00D320FE" w:rsidRPr="00D320FE">
        <w:rPr>
          <w:i/>
          <w:sz w:val="18"/>
          <w:szCs w:val="18"/>
        </w:rPr>
        <w:t>13</w:t>
      </w:r>
      <w:r w:rsidRPr="00D320FE">
        <w:rPr>
          <w:i/>
          <w:sz w:val="18"/>
          <w:szCs w:val="18"/>
        </w:rPr>
        <w:t xml:space="preserve">  redakcija</w:t>
      </w:r>
    </w:p>
    <w:p w14:paraId="4AD0D411" w14:textId="62089D3A" w:rsidR="00FD1A5C" w:rsidRPr="00A80AD7" w:rsidRDefault="00FD1A5C" w:rsidP="000C0EF1">
      <w:pPr>
        <w:jc w:val="center"/>
        <w:rPr>
          <w:b/>
        </w:rPr>
      </w:pPr>
    </w:p>
    <w:p w14:paraId="7F84B7A6" w14:textId="77777777" w:rsidR="00A80AD7" w:rsidRPr="00F72A1E" w:rsidRDefault="00A80AD7"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Pasirinkusiems pusryčius arba pietus taikomos 8 punkto nuostatos. Pasirinkus vieną maitinimą, atlyginimas už patiekalų gamybą 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w:t>
      </w:r>
      <w:r w:rsidR="00386E3A" w:rsidRPr="00DF36E9">
        <w:rPr>
          <w:spacing w:val="-6"/>
          <w:lang w:eastAsia="lt-LT"/>
        </w:rPr>
        <w:lastRenderedPageBreak/>
        <w:t>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7203245F" w14:textId="77777777" w:rsidR="00D27017" w:rsidRPr="0083209E" w:rsidRDefault="00D27017" w:rsidP="00D27017">
      <w:pPr>
        <w:ind w:firstLine="709"/>
        <w:jc w:val="both"/>
      </w:pPr>
      <w:r w:rsidRPr="0083209E">
        <w:t>14. Kai įstaiga, grupė(s) nevykdo ugdymo proceso arba ugdymas yra apribojamas, atlyginimas už maitinimo paslaugą mokamas arba nemokamas šiais atvejais:</w:t>
      </w:r>
    </w:p>
    <w:p w14:paraId="7D9734EA" w14:textId="77777777" w:rsidR="00D27017" w:rsidRPr="0083209E" w:rsidRDefault="00D27017" w:rsidP="00D27017">
      <w:pPr>
        <w:ind w:firstLine="709"/>
        <w:jc w:val="both"/>
      </w:pPr>
      <w:r w:rsidRPr="0083209E">
        <w:t>14.1. kai ugdymo procesas nevykdomas ar apribojamas ne ilgiau kaip 5 darbo dienas, sprendimą priėmus įstaigos direktoriui, atlyginimas už maitinimo paslaugą nemokamas, jeigu vaikas nelanko įstaigos;</w:t>
      </w:r>
    </w:p>
    <w:p w14:paraId="2CD5DE22" w14:textId="77777777" w:rsidR="00D27017" w:rsidRPr="0083209E" w:rsidRDefault="00D27017" w:rsidP="00D27017">
      <w:pPr>
        <w:ind w:firstLine="709"/>
        <w:jc w:val="both"/>
      </w:pPr>
      <w:r w:rsidRPr="0083209E">
        <w:t>14.2. kai ugdymo procesas nevykdomas ar apribojamas ilgiau kaip 5 darbo dienas, sprendimą priėmus Klaipėdos miesto savivaldybės administracijos direktoriui:</w:t>
      </w:r>
    </w:p>
    <w:p w14:paraId="23B79233" w14:textId="77777777" w:rsidR="00D27017" w:rsidRPr="0083209E" w:rsidRDefault="00D27017" w:rsidP="00D27017">
      <w:pPr>
        <w:ind w:firstLine="709"/>
        <w:jc w:val="both"/>
      </w:pPr>
      <w:r w:rsidRPr="0083209E">
        <w:t xml:space="preserve">14.2.1. atlyginimas už maitinimo paslaugą nemokamas, jeigu vaikas nelanko įstaigos; </w:t>
      </w:r>
    </w:p>
    <w:p w14:paraId="54706BD1" w14:textId="77777777" w:rsidR="00D27017" w:rsidRPr="0083209E" w:rsidRDefault="00D27017" w:rsidP="00D27017">
      <w:pPr>
        <w:ind w:firstLine="709"/>
        <w:jc w:val="both"/>
      </w:pPr>
      <w:r w:rsidRPr="0083209E">
        <w:t xml:space="preserve">14.2.2. mokamas nustatyto dydžio atlyginimas už maitinimo paslaugą, jeigu vaikai laikinai perkeliami į kitą įstaigą ir (ar) priskiriami kitoms grupėms; </w:t>
      </w:r>
    </w:p>
    <w:p w14:paraId="4CFA36DA" w14:textId="09A87D67" w:rsidR="007C03DE" w:rsidRDefault="00D27017" w:rsidP="00D27017">
      <w:pPr>
        <w:ind w:firstLine="709"/>
        <w:jc w:val="both"/>
      </w:pPr>
      <w:r w:rsidRPr="0083209E">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r>
        <w:t>.</w:t>
      </w:r>
    </w:p>
    <w:p w14:paraId="1FDF7CD6" w14:textId="7FE37E3B" w:rsidR="00D27017" w:rsidRDefault="00D27017" w:rsidP="00D27017">
      <w:pPr>
        <w:ind w:firstLine="709"/>
        <w:jc w:val="both"/>
        <w:rPr>
          <w:i/>
          <w:sz w:val="18"/>
          <w:szCs w:val="18"/>
        </w:rPr>
      </w:pPr>
      <w:r w:rsidRPr="002039CF">
        <w:rPr>
          <w:i/>
          <w:sz w:val="18"/>
          <w:szCs w:val="18"/>
        </w:rPr>
        <w:t>20</w:t>
      </w:r>
      <w:r>
        <w:rPr>
          <w:i/>
          <w:sz w:val="18"/>
          <w:szCs w:val="18"/>
        </w:rPr>
        <w:t>9</w:t>
      </w:r>
      <w:r w:rsidRPr="002039CF">
        <w:rPr>
          <w:i/>
          <w:sz w:val="18"/>
          <w:szCs w:val="18"/>
        </w:rPr>
        <w:t xml:space="preserve">6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tarybos  sprendimo T2-</w:t>
      </w:r>
      <w:r>
        <w:rPr>
          <w:i/>
          <w:sz w:val="18"/>
          <w:szCs w:val="18"/>
        </w:rPr>
        <w:t>376</w:t>
      </w:r>
      <w:r w:rsidRPr="002039CF">
        <w:rPr>
          <w:i/>
          <w:sz w:val="18"/>
          <w:szCs w:val="18"/>
        </w:rPr>
        <w:t xml:space="preserve"> redakcija</w:t>
      </w:r>
    </w:p>
    <w:p w14:paraId="692AFF4C" w14:textId="77777777" w:rsidR="00D27017" w:rsidRDefault="00D27017" w:rsidP="00D27017">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43C44740" w14:textId="2A7B5CEF" w:rsidR="002702C0" w:rsidRDefault="002702C0" w:rsidP="002702C0">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14:paraId="02CC497C" w14:textId="77777777" w:rsidR="00D320FE" w:rsidRPr="00D320FE" w:rsidRDefault="00D320FE" w:rsidP="00EE0C86">
      <w:pPr>
        <w:ind w:left="5184" w:hanging="4475"/>
        <w:rPr>
          <w:i/>
          <w:sz w:val="18"/>
          <w:szCs w:val="18"/>
        </w:rPr>
      </w:pPr>
      <w:r w:rsidRPr="00D320FE">
        <w:rPr>
          <w:i/>
          <w:sz w:val="18"/>
          <w:szCs w:val="18"/>
        </w:rPr>
        <w:t>2019 m. sausio 31 d. Klaipėdos miesto savivaldybės   tarybos  sprendimo T2-13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lastRenderedPageBreak/>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lastRenderedPageBreak/>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TableGrid"/>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3901"/>
        <w:gridCol w:w="2494"/>
        <w:gridCol w:w="2591"/>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lastRenderedPageBreak/>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lastRenderedPageBreak/>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(Eur)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lastRenderedPageBreak/>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7"/>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BF5C1" w14:textId="77777777" w:rsidR="00AF36CC" w:rsidRDefault="00AF36CC" w:rsidP="00E014C1">
      <w:r>
        <w:separator/>
      </w:r>
    </w:p>
  </w:endnote>
  <w:endnote w:type="continuationSeparator" w:id="0">
    <w:p w14:paraId="0B8AEBD9" w14:textId="77777777" w:rsidR="00AF36CC" w:rsidRDefault="00AF36C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8E9A" w14:textId="77777777" w:rsidR="00AF36CC" w:rsidRDefault="00AF36CC" w:rsidP="00E014C1">
      <w:r>
        <w:separator/>
      </w:r>
    </w:p>
  </w:footnote>
  <w:footnote w:type="continuationSeparator" w:id="0">
    <w:p w14:paraId="00AAED85" w14:textId="77777777" w:rsidR="00AF36CC" w:rsidRDefault="00AF36C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AF58CCD" w14:textId="6133BF9F" w:rsidR="00E014C1" w:rsidRDefault="00E014C1">
        <w:pPr>
          <w:pStyle w:val="Header"/>
          <w:jc w:val="center"/>
        </w:pPr>
        <w:r>
          <w:fldChar w:fldCharType="begin"/>
        </w:r>
        <w:r>
          <w:instrText>PAGE   \* MERGEFORMAT</w:instrText>
        </w:r>
        <w:r>
          <w:fldChar w:fldCharType="separate"/>
        </w:r>
        <w:r w:rsidR="00D64EDA">
          <w:rPr>
            <w:noProof/>
          </w:rPr>
          <w:t>6</w:t>
        </w:r>
        <w:r>
          <w:fldChar w:fldCharType="end"/>
        </w:r>
      </w:p>
    </w:sdtContent>
  </w:sdt>
  <w:p w14:paraId="3AF58CCE" w14:textId="77777777" w:rsidR="00E014C1" w:rsidRDefault="00E0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A1"/>
    <w:rsid w:val="0000386C"/>
    <w:rsid w:val="000C0EF1"/>
    <w:rsid w:val="00125D25"/>
    <w:rsid w:val="00167E6A"/>
    <w:rsid w:val="001E7FB1"/>
    <w:rsid w:val="002039CF"/>
    <w:rsid w:val="002702C0"/>
    <w:rsid w:val="002D1FE7"/>
    <w:rsid w:val="0031114C"/>
    <w:rsid w:val="003222B4"/>
    <w:rsid w:val="00386E3A"/>
    <w:rsid w:val="00402A6D"/>
    <w:rsid w:val="00406BEA"/>
    <w:rsid w:val="004476DD"/>
    <w:rsid w:val="004C2376"/>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8A490D"/>
    <w:rsid w:val="00922CD4"/>
    <w:rsid w:val="009B78F3"/>
    <w:rsid w:val="009F6D7C"/>
    <w:rsid w:val="00A12691"/>
    <w:rsid w:val="00A80AD7"/>
    <w:rsid w:val="00A87C63"/>
    <w:rsid w:val="00A95607"/>
    <w:rsid w:val="00AF36CC"/>
    <w:rsid w:val="00AF7D08"/>
    <w:rsid w:val="00B1582A"/>
    <w:rsid w:val="00BA0EEE"/>
    <w:rsid w:val="00BC3C3F"/>
    <w:rsid w:val="00C24106"/>
    <w:rsid w:val="00C3408C"/>
    <w:rsid w:val="00C41F3F"/>
    <w:rsid w:val="00C56F56"/>
    <w:rsid w:val="00C85840"/>
    <w:rsid w:val="00CA4D3B"/>
    <w:rsid w:val="00D27017"/>
    <w:rsid w:val="00D320FE"/>
    <w:rsid w:val="00D64EDA"/>
    <w:rsid w:val="00DA0D33"/>
    <w:rsid w:val="00DA1278"/>
    <w:rsid w:val="00DF73DC"/>
    <w:rsid w:val="00DF75FB"/>
    <w:rsid w:val="00E014C1"/>
    <w:rsid w:val="00E273F9"/>
    <w:rsid w:val="00E33871"/>
    <w:rsid w:val="00E45C0C"/>
    <w:rsid w:val="00EE0C86"/>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33BF43F8-945E-4F05-BDBD-3B5179E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36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14351</Characters>
  <Application>Microsoft Office Word</Application>
  <DocSecurity>0</DocSecurity>
  <Lines>119</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ATLYGINIMO UŽ MAITINIMO PASLAUGĄ KLAIPĖDOS MIESTO SAVIVALDYBĖS ŠVIETIMO ĮSTAIGOSE, ĮGYVENDINANČIOSE IKIMOKYKLINIO AR PRIEŠMOKYKLINIO UGDYMO PROGRAMAS, NUSTATYMO TVARKOS APRAŠO PATVIRTINIMO IR ATLYGINIMO DYDŽIO NUSTATYMO</vt: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Dmk</cp:lastModifiedBy>
  <cp:revision>2</cp:revision>
  <dcterms:created xsi:type="dcterms:W3CDTF">2020-06-08T13:53:00Z</dcterms:created>
  <dcterms:modified xsi:type="dcterms:W3CDTF">2020-06-08T13:53:00Z</dcterms:modified>
  <cp:category>SPRENDIMAS</cp:category>
</cp:coreProperties>
</file>